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A2" w:rsidRDefault="005D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b/>
          <w:sz w:val="28"/>
          <w:szCs w:val="28"/>
        </w:rPr>
        <w:t>СОВЕТ СЕЛЬСК</w:t>
      </w:r>
      <w:r w:rsidR="00585CC3">
        <w:rPr>
          <w:rFonts w:ascii="Times New Roman" w:hAnsi="Times New Roman" w:cs="Times New Roman"/>
          <w:b/>
          <w:sz w:val="28"/>
          <w:szCs w:val="28"/>
        </w:rPr>
        <w:t>ОГО  ПОСЕЛЕНИЯ «УНДИНО-ПОСЕЛЬСКОЕ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1AA2" w:rsidRDefault="00AE1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5D1B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РЕШЕНИЕ  </w:t>
      </w:r>
    </w:p>
    <w:p w:rsidR="00AE1AA2" w:rsidRDefault="00AE1AA2">
      <w:pPr>
        <w:rPr>
          <w:rFonts w:ascii="Times New Roman" w:hAnsi="Times New Roman" w:cs="Times New Roman"/>
          <w:b/>
          <w:sz w:val="32"/>
          <w:szCs w:val="32"/>
        </w:rPr>
      </w:pPr>
    </w:p>
    <w:p w:rsidR="00AE1AA2" w:rsidRDefault="008D3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77789A">
        <w:rPr>
          <w:rFonts w:ascii="Times New Roman" w:hAnsi="Times New Roman" w:cs="Times New Roman"/>
          <w:sz w:val="28"/>
          <w:szCs w:val="28"/>
        </w:rPr>
        <w:t>ноября</w:t>
      </w:r>
      <w:r w:rsidR="005D1B88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         </w:t>
      </w:r>
      <w:r w:rsidR="005E4CD6">
        <w:rPr>
          <w:rFonts w:ascii="Times New Roman" w:hAnsi="Times New Roman" w:cs="Times New Roman"/>
          <w:sz w:val="28"/>
          <w:szCs w:val="28"/>
        </w:rPr>
        <w:t>№  17</w:t>
      </w:r>
    </w:p>
    <w:p w:rsidR="00AE1AA2" w:rsidRDefault="00585C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Ундино-Поселье</w:t>
      </w:r>
      <w:proofErr w:type="spellEnd"/>
    </w:p>
    <w:p w:rsidR="00AE1AA2" w:rsidRDefault="00AE1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СЕЛЬСК</w:t>
      </w:r>
      <w:r w:rsidR="00585CC3">
        <w:rPr>
          <w:rFonts w:ascii="Times New Roman" w:hAnsi="Times New Roman" w:cs="Times New Roman"/>
          <w:b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» ОРГАНАМ МЕСТНОГО САМОУПРАВЛЕНИЯ МУНИЦИПАЛЬНОГО </w:t>
      </w:r>
    </w:p>
    <w:p w:rsidR="00AE1AA2" w:rsidRDefault="005D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«БАЛЕЙСКИЙ РАЙОН»</w:t>
      </w:r>
    </w:p>
    <w:p w:rsidR="00AE1AA2" w:rsidRDefault="00AE1AA2">
      <w:pPr>
        <w:pStyle w:val="32"/>
        <w:spacing w:after="0"/>
        <w:ind w:left="0"/>
        <w:rPr>
          <w:b/>
          <w:sz w:val="28"/>
          <w:szCs w:val="28"/>
        </w:rPr>
      </w:pPr>
    </w:p>
    <w:p w:rsidR="00AE1AA2" w:rsidRDefault="005D1B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сельск</w:t>
      </w:r>
      <w:r w:rsidR="00585CC3">
        <w:rPr>
          <w:rFonts w:ascii="Times New Roman" w:hAnsi="Times New Roman" w:cs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сельск</w:t>
      </w:r>
      <w:r w:rsidR="00585CC3">
        <w:rPr>
          <w:rFonts w:ascii="Times New Roman" w:hAnsi="Times New Roman" w:cs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E1AA2" w:rsidRDefault="00AE1A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E1AA2" w:rsidRDefault="00AE1AA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сельского пос</w:t>
      </w:r>
      <w:r w:rsidR="00585CC3">
        <w:rPr>
          <w:rFonts w:ascii="Times New Roman" w:hAnsi="Times New Roman" w:cs="Times New Roman"/>
          <w:b w:val="0"/>
          <w:sz w:val="28"/>
          <w:szCs w:val="28"/>
        </w:rPr>
        <w:t>еления «Ундино-Посельское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соглашения о передаче осуществления части полномочий сельск</w:t>
      </w:r>
      <w:r w:rsidR="00585CC3">
        <w:rPr>
          <w:rFonts w:ascii="Times New Roman" w:hAnsi="Times New Roman" w:cs="Times New Roman"/>
          <w:b w:val="0"/>
          <w:bCs w:val="0"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решению вопроса местного значения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AA2" w:rsidRDefault="005D1B88">
      <w:pPr>
        <w:pStyle w:val="afb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бюджетной отчетности главных администраторов бюджетных средств сельск</w:t>
      </w:r>
      <w:r w:rsidR="00585CC3">
        <w:rPr>
          <w:rFonts w:ascii="Times New Roman" w:hAnsi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/>
          <w:sz w:val="28"/>
          <w:szCs w:val="28"/>
        </w:rPr>
        <w:t>» за 2022 год;</w:t>
      </w:r>
    </w:p>
    <w:p w:rsidR="00AE1AA2" w:rsidRDefault="005D1B88">
      <w:pPr>
        <w:pStyle w:val="afb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годового отчета об исполнении бюджета сельск</w:t>
      </w:r>
      <w:r w:rsidR="00585CC3">
        <w:rPr>
          <w:rFonts w:ascii="Times New Roman" w:hAnsi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/>
          <w:sz w:val="28"/>
          <w:szCs w:val="28"/>
        </w:rPr>
        <w:t>» за 2022 год;</w:t>
      </w:r>
      <w:bookmarkStart w:id="1" w:name="_Toc106516771"/>
    </w:p>
    <w:p w:rsidR="00AE1AA2" w:rsidRDefault="005D1B88">
      <w:pPr>
        <w:pStyle w:val="afb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проекта решения «О бюджете сельск</w:t>
      </w:r>
      <w:r w:rsidR="00585CC3">
        <w:rPr>
          <w:rFonts w:ascii="Times New Roman" w:hAnsi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/>
          <w:sz w:val="28"/>
          <w:szCs w:val="28"/>
        </w:rPr>
        <w:t>» на 2024 год.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Передать осуществление части полномочий органам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E1AA2" w:rsidRDefault="005D1B88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срок до  01.11.2022 года главе сельск</w:t>
      </w:r>
      <w:r w:rsidR="00585CC3">
        <w:rPr>
          <w:rFonts w:ascii="Times New Roman" w:hAnsi="Times New Roman" w:cs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подписать соглашение и направить настоящее решение в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принятия части полномочий и подписания соглашения председателем Совета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течение 20 дней с момента получения настоящего решения рекомендовать Совету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вопрос о принятии части полномочий, а председателю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подписать соглашение </w:t>
      </w:r>
      <w:r>
        <w:rPr>
          <w:rFonts w:ascii="Times New Roman" w:hAnsi="Times New Roman" w:cs="Times New Roman"/>
          <w:bCs/>
          <w:sz w:val="28"/>
          <w:szCs w:val="28"/>
        </w:rPr>
        <w:t>о передаче осуществления части полномочий и направить его в Совет сельск</w:t>
      </w:r>
      <w:r w:rsidR="00585CC3">
        <w:rPr>
          <w:rFonts w:ascii="Times New Roman" w:hAnsi="Times New Roman" w:cs="Times New Roman"/>
          <w:bCs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bookmarkEnd w:id="1"/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обнародовать в установленном Уставом порядке.</w:t>
      </w: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7.Настоящее решение вступает в силу на следующий день после обнародования.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1AA2" w:rsidRDefault="00585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поселения «Ундино-Посельское</w:t>
      </w:r>
      <w:r w:rsidR="005D1B88">
        <w:rPr>
          <w:rFonts w:ascii="Times New Roman" w:hAnsi="Times New Roman" w:cs="Times New Roman"/>
          <w:sz w:val="28"/>
          <w:szCs w:val="28"/>
        </w:rPr>
        <w:t xml:space="preserve">»    </w:t>
      </w:r>
      <w:r>
        <w:rPr>
          <w:rFonts w:ascii="Times New Roman" w:hAnsi="Times New Roman" w:cs="Times New Roman"/>
          <w:sz w:val="28"/>
          <w:szCs w:val="28"/>
        </w:rPr>
        <w:t xml:space="preserve">    _________       В.В. Алексеева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ind w:firstLine="540"/>
        <w:jc w:val="both"/>
        <w:rPr>
          <w:bCs/>
          <w:sz w:val="28"/>
          <w:szCs w:val="28"/>
        </w:rPr>
      </w:pPr>
    </w:p>
    <w:p w:rsidR="00AE1AA2" w:rsidRDefault="005D1B88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УТВЕРЖДЕНО</w:t>
      </w:r>
    </w:p>
    <w:p w:rsidR="00AE1AA2" w:rsidRDefault="005D1B88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сельск</w:t>
      </w:r>
      <w:r w:rsidR="00585CC3">
        <w:rPr>
          <w:rFonts w:ascii="Times New Roman" w:hAnsi="Times New Roman" w:cs="Times New Roman"/>
          <w:sz w:val="28"/>
          <w:szCs w:val="28"/>
        </w:rPr>
        <w:t>ого поселения «Ундино-Посельское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1AA2" w:rsidRDefault="005E4CD6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«10» ноября 2022 года № 17</w:t>
      </w:r>
      <w:bookmarkStart w:id="2" w:name="_GoBack"/>
      <w:bookmarkEnd w:id="2"/>
    </w:p>
    <w:p w:rsidR="00AE1AA2" w:rsidRDefault="00AE1AA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E1AA2" w:rsidRDefault="005D1B88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 2022 года № ___</w:t>
      </w:r>
    </w:p>
    <w:p w:rsidR="00AE1AA2" w:rsidRDefault="00AE1AA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AE1AA2" w:rsidRDefault="00AE1AA2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</w:p>
    <w:p w:rsidR="00AE1AA2" w:rsidRDefault="00AE1AA2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AE1AA2" w:rsidRDefault="005D1B88">
      <w:pPr>
        <w:pStyle w:val="af9"/>
        <w:spacing w:after="0"/>
        <w:jc w:val="center"/>
        <w:rPr>
          <w:b/>
          <w:bCs/>
          <w:sz w:val="32"/>
          <w:szCs w:val="32"/>
        </w:rPr>
      </w:pPr>
      <w:bookmarkStart w:id="3" w:name="sub_10"/>
      <w:r>
        <w:rPr>
          <w:b/>
          <w:bCs/>
          <w:sz w:val="32"/>
          <w:szCs w:val="32"/>
        </w:rPr>
        <w:t>СОГЛАШЕНИЕ</w:t>
      </w:r>
    </w:p>
    <w:p w:rsidR="00AE1AA2" w:rsidRDefault="005D1B88">
      <w:pPr>
        <w:pStyle w:val="af9"/>
        <w:spacing w:after="0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О ПЕРЕДАЧЕ ОСУЩЕСТВЛЕНИЯ ЧАСТИ ПОЛНОМОЧИЙ СЕЛЬСК</w:t>
      </w:r>
      <w:r w:rsidR="00585CC3">
        <w:rPr>
          <w:b/>
          <w:bCs/>
          <w:sz w:val="28"/>
          <w:szCs w:val="28"/>
        </w:rPr>
        <w:t>ОГО ПОСЕЛЕНИЯ «УНДИНО-ПОСЕЛЬСКОЕ</w:t>
      </w:r>
      <w:r>
        <w:rPr>
          <w:b/>
          <w:bCs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ПО РЕШЕНИЮ ВОПРОСА МЕСТНОГО ЗНАЧЕНИЯ </w:t>
      </w:r>
    </w:p>
    <w:p w:rsidR="00AE1AA2" w:rsidRDefault="00AE1AA2">
      <w:pPr>
        <w:pStyle w:val="af9"/>
        <w:spacing w:after="0"/>
        <w:jc w:val="center"/>
        <w:rPr>
          <w:i/>
          <w:sz w:val="28"/>
          <w:szCs w:val="28"/>
        </w:rPr>
      </w:pPr>
    </w:p>
    <w:p w:rsidR="00AE1AA2" w:rsidRDefault="005D1B8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Сельское поселе</w:t>
      </w:r>
      <w:r w:rsidR="00585CC3">
        <w:rPr>
          <w:rFonts w:ascii="Times New Roman" w:hAnsi="Times New Roman" w:cs="Times New Roman"/>
          <w:sz w:val="28"/>
          <w:szCs w:val="28"/>
        </w:rPr>
        <w:t>ние поселения «Ундино-Посельское</w:t>
      </w:r>
      <w:r>
        <w:rPr>
          <w:rFonts w:ascii="Times New Roman" w:hAnsi="Times New Roman" w:cs="Times New Roman"/>
          <w:sz w:val="28"/>
          <w:szCs w:val="28"/>
        </w:rPr>
        <w:t xml:space="preserve">», именуемое в дальнейшем «Сельское поселение», от имени сельского поселения </w:t>
      </w:r>
      <w:r w:rsidR="00585CC3">
        <w:rPr>
          <w:rFonts w:ascii="Times New Roman" w:hAnsi="Times New Roman" w:cs="Times New Roman"/>
          <w:sz w:val="28"/>
          <w:szCs w:val="28"/>
        </w:rPr>
        <w:t>«Ундино-Посельское»</w:t>
      </w:r>
      <w:r>
        <w:rPr>
          <w:rFonts w:ascii="Times New Roman" w:hAnsi="Times New Roman" w:cs="Times New Roman"/>
          <w:sz w:val="28"/>
          <w:szCs w:val="28"/>
        </w:rPr>
        <w:t>, именуемое в дальнейшем «Поселение», в лице главы сельского поселения «</w:t>
      </w:r>
      <w:r w:rsidR="00585CC3">
        <w:rPr>
          <w:rFonts w:ascii="Times New Roman" w:hAnsi="Times New Roman" w:cs="Times New Roman"/>
          <w:sz w:val="28"/>
          <w:szCs w:val="28"/>
        </w:rPr>
        <w:t>«Ундино-Посельское» Алексеевой Веры Васильевны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сельского поселения </w:t>
      </w:r>
      <w:r w:rsidR="00585CC3">
        <w:rPr>
          <w:rFonts w:ascii="Times New Roman" w:hAnsi="Times New Roman" w:cs="Times New Roman"/>
          <w:sz w:val="28"/>
          <w:szCs w:val="28"/>
        </w:rPr>
        <w:t>«Ундино-Посельское»</w:t>
      </w:r>
      <w:r>
        <w:rPr>
          <w:rFonts w:ascii="Times New Roman" w:hAnsi="Times New Roman" w:cs="Times New Roman"/>
          <w:sz w:val="28"/>
          <w:szCs w:val="28"/>
        </w:rPr>
        <w:t>, с одной стороны, и 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именуемый в дальнейшем «Совет района» в лице председателя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Акуловой Ирины Гавриловны, 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с другой стороны, вместе именуемые «Стороны», в целях наилучшего разграничения вопросов местного значения между уровнями местной власти заключили настоящее соглашение о нижеследующем.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AE1AA2" w:rsidRDefault="005D1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соглашение регулирует отношения, возникающие между Сторонами, в части передачи полномочий по решению вопросов местного значения Поселения в соответствии с п. 1 ч. 1  ст. 14, с ч. 4 ст.15 Федерального закона от 06.10.2003 № 131-ФЗ «Об общих принципах организации местного самоуправления в Российской Федерации».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настоящего Соглашения являются: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 передаёт муниципальному району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Муниципальный район) нижеследующие полномочия органов местного самоуправления Поселения по решению вопросов местного значения:</w:t>
      </w:r>
    </w:p>
    <w:p w:rsidR="00AE1AA2" w:rsidRDefault="005D1B8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внешней проверки бюджетной отчетности главных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администраторов бюджетных средств сельского поселения </w:t>
      </w:r>
      <w:r w:rsidR="00585CC3">
        <w:rPr>
          <w:rFonts w:ascii="Times New Roman" w:hAnsi="Times New Roman" w:cs="Times New Roman"/>
          <w:sz w:val="28"/>
          <w:szCs w:val="28"/>
        </w:rPr>
        <w:t>«Ундино-Посельское»</w:t>
      </w:r>
      <w:r>
        <w:rPr>
          <w:rFonts w:ascii="Times New Roman" w:hAnsi="Times New Roman" w:cs="Times New Roman"/>
          <w:sz w:val="28"/>
          <w:szCs w:val="28"/>
        </w:rPr>
        <w:t xml:space="preserve"> за 2022 год;</w:t>
      </w:r>
    </w:p>
    <w:p w:rsidR="00AE1AA2" w:rsidRDefault="005D1B88">
      <w:pPr>
        <w:ind w:firstLine="1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внешней проверки годового отчета об исполнении бюджета сельского поселения </w:t>
      </w:r>
      <w:r w:rsidR="00585CC3">
        <w:rPr>
          <w:rFonts w:ascii="Times New Roman" w:hAnsi="Times New Roman" w:cs="Times New Roman"/>
          <w:sz w:val="28"/>
          <w:szCs w:val="28"/>
        </w:rPr>
        <w:t>«Ундино-Посельское»</w:t>
      </w:r>
      <w:r>
        <w:rPr>
          <w:rFonts w:ascii="Times New Roman" w:hAnsi="Times New Roman" w:cs="Times New Roman"/>
          <w:sz w:val="28"/>
          <w:szCs w:val="28"/>
        </w:rPr>
        <w:t xml:space="preserve"> за 2022 год;</w:t>
      </w:r>
    </w:p>
    <w:p w:rsidR="00AE1AA2" w:rsidRDefault="005D1B88">
      <w:pPr>
        <w:ind w:firstLine="1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внешней проверки проекта решения «О бюджете сельского поселения </w:t>
      </w:r>
      <w:r w:rsidR="00585CC3">
        <w:rPr>
          <w:rFonts w:ascii="Times New Roman" w:hAnsi="Times New Roman" w:cs="Times New Roman"/>
          <w:sz w:val="28"/>
          <w:szCs w:val="28"/>
        </w:rPr>
        <w:t>«Ундино-Посельское»</w:t>
      </w:r>
      <w:r>
        <w:rPr>
          <w:rFonts w:ascii="Times New Roman" w:hAnsi="Times New Roman" w:cs="Times New Roman"/>
          <w:sz w:val="28"/>
          <w:szCs w:val="28"/>
        </w:rPr>
        <w:t xml:space="preserve"> на 2024 год».</w:t>
      </w:r>
    </w:p>
    <w:p w:rsidR="00AE1AA2" w:rsidRDefault="00AE1AA2">
      <w:pPr>
        <w:pStyle w:val="af8"/>
        <w:spacing w:before="0" w:beforeAutospacing="0" w:after="0" w:afterAutospacing="0"/>
        <w:jc w:val="both"/>
        <w:rPr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Срок осуществления полномочий</w:t>
      </w:r>
    </w:p>
    <w:p w:rsidR="00AE1AA2" w:rsidRDefault="005D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 осуществляет переданные в соответствии с п. 1.2. настоящего Соглашения полномочия Поселения в течение 2023 года.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и обязанности Поселения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настоящим Соглашением Поселение: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перечисляет финансовые средства Муниципальному району в виде субвенций из</w:t>
      </w:r>
      <w:r w:rsidR="00564012">
        <w:rPr>
          <w:rFonts w:ascii="Times New Roman" w:hAnsi="Times New Roman" w:cs="Times New Roman"/>
          <w:sz w:val="28"/>
          <w:szCs w:val="28"/>
        </w:rPr>
        <w:t xml:space="preserve"> бюджета Поселения в размере 893</w:t>
      </w:r>
      <w:r>
        <w:rPr>
          <w:rFonts w:ascii="Times New Roman" w:hAnsi="Times New Roman" w:cs="Times New Roman"/>
          <w:sz w:val="28"/>
          <w:szCs w:val="28"/>
        </w:rPr>
        <w:t xml:space="preserve"> рублей не позднее 20.12.2023 г.;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представляет в Контрольно-счетную палату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(далее – КСП):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годовой отчет об исполнении бюджета Поселения и годовую бюджетную отчетность главных распорядителей бюджетных средств за 2022 год не позднее 01 апреля 2023 года;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бюджета Поселения на 2024 год не позднее 18 ноября 2023 года;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оказывает методическую помощь в осуществлении переданных полномочий, предоставляет информацию, необходимую для осуществления переданных в соответствии с п. 1.2. настоящего Соглашения полномочий.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Муниципального района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Муниципальный район обязан: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осуществлять полномочия, переданные в соответствии с п. 1.2. настоящего Соглашения и требованиями действующего законодательства;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направлять поступившие финансовые средства (субвенции) в полном объеме на осуществление переданных полномочий, обеспечивая их целевое использование.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Муниципальный район имеет право: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запрашивать информацию, необходимую для осуществления полномочий, переданных в соответствии с п. 1.2. настоящего Соглашения;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осуществлять взаимодействие с заинтересованными органами государственной власти, в т.</w:t>
      </w:r>
      <w:r w:rsidR="00564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заключать соглашения о взаимодействии по вопросам реализации полномочий, предусмотренных в п. 1.2. настоящего Соглашения.</w:t>
      </w:r>
    </w:p>
    <w:p w:rsidR="00AE1AA2" w:rsidRDefault="00AE1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AA2" w:rsidRDefault="005D1B8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определения объема субвенций</w:t>
      </w:r>
    </w:p>
    <w:p w:rsidR="00AE1AA2" w:rsidRDefault="005D1B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Субвенции, необходимые для осуществления передаваемых полномочий, предоставляются из бюджета Поселения в бюджет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и предусматриваются в соответствующем решении Совета поселения о бюджете Поселения на 2023 год.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color w:val="000000"/>
          <w:spacing w:val="5"/>
          <w:sz w:val="28"/>
          <w:szCs w:val="28"/>
        </w:rPr>
        <w:t>Объем субвенции на</w:t>
      </w:r>
      <w:r>
        <w:rPr>
          <w:sz w:val="28"/>
          <w:szCs w:val="28"/>
        </w:rPr>
        <w:t xml:space="preserve"> исполнение переданных полномочий по осуществлению внешнего муниципального финансового контроля определяется как сумма затрат на одно поселение</w:t>
      </w:r>
      <w:r>
        <w:rPr>
          <w:color w:val="000000"/>
          <w:sz w:val="28"/>
          <w:szCs w:val="28"/>
        </w:rPr>
        <w:t xml:space="preserve">  по обеспечению КСП  расходными материалами, канцелярскими товарами без учета стандартных расходов на оплату труда из расчета трудозатрат на проведение внешнего аудита отчета об исполнении бюджета одного поселения в количестве 8 рабочих дней в год.</w:t>
      </w:r>
      <w:proofErr w:type="gramEnd"/>
      <w:r>
        <w:rPr>
          <w:color w:val="000000"/>
          <w:sz w:val="28"/>
          <w:szCs w:val="28"/>
        </w:rPr>
        <w:t xml:space="preserve"> Общая сумма материальных затрат   на все поселения района на 2023 год составляет </w:t>
      </w:r>
      <w:r w:rsidR="00564012">
        <w:rPr>
          <w:sz w:val="28"/>
          <w:szCs w:val="28"/>
        </w:rPr>
        <w:t>8 930</w:t>
      </w:r>
      <w:r>
        <w:rPr>
          <w:sz w:val="28"/>
          <w:szCs w:val="28"/>
        </w:rPr>
        <w:t xml:space="preserve"> рублей (с учетом коэффициента инфляции в размере 106,1 % по отношению к 2022 году).</w:t>
      </w:r>
      <w:r>
        <w:rPr>
          <w:color w:val="000000"/>
          <w:sz w:val="28"/>
          <w:szCs w:val="28"/>
        </w:rPr>
        <w:t xml:space="preserve">    </w:t>
      </w:r>
    </w:p>
    <w:p w:rsidR="00AE1AA2" w:rsidRDefault="005D1B8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Основания и порядок прекращения Соглашения</w:t>
      </w:r>
      <w:r>
        <w:rPr>
          <w:color w:val="000000"/>
          <w:sz w:val="28"/>
          <w:szCs w:val="28"/>
        </w:rPr>
        <w:t xml:space="preserve">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Настоящее Соглашение может быть прекращено досрочно по соглашению Сторон.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При расторжении настоящего Соглашения Муниципальный район возвращает  неиспользованные финансовые средства Поселению.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Действие настоящего Соглашения прекращается также по основаниям, предусмотренным действующим законодательством Российской Федерации.</w:t>
      </w:r>
    </w:p>
    <w:p w:rsidR="00AE1AA2" w:rsidRDefault="00AE1AA2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Ответственность Сторон</w:t>
      </w:r>
      <w:r>
        <w:rPr>
          <w:color w:val="000000"/>
          <w:sz w:val="28"/>
          <w:szCs w:val="28"/>
        </w:rPr>
        <w:t xml:space="preserve">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нарушения финансовых обязательств, предусмотренных настоящим Соглашением, Стороны несут ответственность в соответствии с действующим законодательством.</w:t>
      </w:r>
    </w:p>
    <w:p w:rsidR="00AE1AA2" w:rsidRDefault="00AE1AA2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Порядок разрешения споров</w:t>
      </w:r>
      <w:r>
        <w:rPr>
          <w:color w:val="000000"/>
          <w:sz w:val="28"/>
          <w:szCs w:val="28"/>
        </w:rPr>
        <w:t xml:space="preserve">   </w:t>
      </w:r>
    </w:p>
    <w:p w:rsidR="00AE1AA2" w:rsidRDefault="005D1B8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Споры, связанные с исполнением настоящего Соглашения, разрешаются сторонами путем проведения переговоров и использования согласительных процедур. При невозможности разрешения спора путем переговоров спор подлежит передаче для рассмотрения в суд в соответствии с действующим законодательством. </w:t>
      </w:r>
    </w:p>
    <w:p w:rsidR="00AE1AA2" w:rsidRDefault="00AE1AA2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Заключительные положения</w:t>
      </w:r>
      <w:r>
        <w:rPr>
          <w:color w:val="000000"/>
          <w:sz w:val="28"/>
          <w:szCs w:val="28"/>
        </w:rPr>
        <w:t xml:space="preserve"> 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9.1. Настоящее Соглашение вступает в силу с момента его подписания уполномоченными представителями Сторон и действует по 31.12.2023 г.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Пролонгации настоящее Соглашение не подлежит.</w:t>
      </w:r>
    </w:p>
    <w:p w:rsidR="00AE1AA2" w:rsidRDefault="005D1B88">
      <w:pPr>
        <w:pStyle w:val="af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Дополнительные соглашения являются неотъемлемой частью настоящего Соглашения.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9.3. По всем вопросам, не урегулированным настоящим Соглашением, но возникающим в ходе его реализации, Стороны Соглашения будут </w:t>
      </w:r>
      <w:r>
        <w:rPr>
          <w:color w:val="000000"/>
          <w:sz w:val="28"/>
          <w:szCs w:val="28"/>
        </w:rPr>
        <w:lastRenderedPageBreak/>
        <w:t>руководствоваться действующим законодательством Российской Федерации и Забайкальского края.</w:t>
      </w:r>
    </w:p>
    <w:p w:rsidR="00AE1AA2" w:rsidRDefault="005D1B88">
      <w:pPr>
        <w:pStyle w:val="af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9.4. Настоящее Соглашение составлено в двух экземплярах, по одному из Сторон, которые имеют равную юридическую силу.</w:t>
      </w:r>
    </w:p>
    <w:p w:rsidR="00AE1AA2" w:rsidRDefault="00AE1AA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AE1AA2" w:rsidRDefault="00AE1AA2">
      <w:pPr>
        <w:pStyle w:val="af8"/>
        <w:spacing w:before="0" w:beforeAutospacing="0" w:after="0" w:afterAutospacing="0"/>
        <w:jc w:val="both"/>
        <w:rPr>
          <w:color w:val="000000"/>
        </w:rPr>
      </w:pPr>
    </w:p>
    <w:p w:rsidR="00AE1AA2" w:rsidRDefault="00AE1AA2"/>
    <w:p w:rsidR="00AE1AA2" w:rsidRDefault="005D1B88">
      <w:pPr>
        <w:tabs>
          <w:tab w:val="left" w:pos="55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Реквизиты сторон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E1AA2">
        <w:tc>
          <w:tcPr>
            <w:tcW w:w="4672" w:type="dxa"/>
          </w:tcPr>
          <w:p w:rsidR="00AE1AA2" w:rsidRDefault="005D1B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 район</w:t>
            </w:r>
          </w:p>
        </w:tc>
        <w:tc>
          <w:tcPr>
            <w:tcW w:w="4673" w:type="dxa"/>
          </w:tcPr>
          <w:p w:rsidR="00AE1AA2" w:rsidRDefault="005D1B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Поселение</w:t>
            </w:r>
          </w:p>
        </w:tc>
      </w:tr>
      <w:tr w:rsidR="00AE1AA2">
        <w:tc>
          <w:tcPr>
            <w:tcW w:w="4672" w:type="dxa"/>
          </w:tcPr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Забайкальский край, г. Балей, ул. Ленина, 24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Получатель: УФК по Забайкальскому краю (Комитет по финансам администрации муниципального района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Балейский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район»)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 7503000680  КПП  752801001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Банк получателя: ОТДЕЛЕНИЕ ЧИТА БАНКА РОССИИ//УФК по Забайкальскому краю 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Чита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БИК: 017601329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казначейский счёт  40102810945370000063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</w:rPr>
              <w:t>/с 03100643000000019100</w:t>
            </w:r>
          </w:p>
          <w:p w:rsidR="00AE1AA2" w:rsidRDefault="005D1B88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04913001870</w:t>
            </w:r>
          </w:p>
          <w:p w:rsidR="00AE1AA2" w:rsidRDefault="005D1B8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ОКТМО 76606000</w:t>
            </w:r>
          </w:p>
          <w:p w:rsidR="00AE1AA2" w:rsidRDefault="00AE1AA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КБК 902 1 17 05050 05 0000 180</w:t>
            </w:r>
          </w:p>
        </w:tc>
        <w:tc>
          <w:tcPr>
            <w:tcW w:w="4673" w:type="dxa"/>
          </w:tcPr>
          <w:p w:rsidR="00AE1AA2" w:rsidRDefault="005D1B88">
            <w:pPr>
              <w:widowControl/>
              <w:ind w:right="21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Администрация сельског</w:t>
            </w:r>
            <w:r w:rsidR="00585CC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о поселения «Ундино-Посельское</w:t>
            </w:r>
            <w:r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»</w:t>
            </w:r>
          </w:p>
          <w:p w:rsidR="00AE1AA2" w:rsidRDefault="005D1B88">
            <w:pPr>
              <w:widowControl/>
              <w:ind w:right="-77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Адрес: </w:t>
            </w:r>
            <w:r w:rsidR="00585CC3">
              <w:rPr>
                <w:rFonts w:ascii="Times New Roman" w:hAnsi="Times New Roman" w:cs="Times New Roman"/>
                <w:bCs/>
                <w:lang w:eastAsia="ar-SA"/>
              </w:rPr>
              <w:t>673433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, Забайкальский край</w:t>
            </w:r>
          </w:p>
          <w:p w:rsidR="00AE1AA2" w:rsidRDefault="005D1B88">
            <w:pPr>
              <w:widowControl/>
              <w:ind w:right="-77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ar-SA"/>
              </w:rPr>
              <w:t>Бале</w:t>
            </w:r>
            <w:r w:rsidR="00ED5DA6">
              <w:rPr>
                <w:rFonts w:ascii="Times New Roman" w:hAnsi="Times New Roman" w:cs="Times New Roman"/>
                <w:bCs/>
                <w:lang w:eastAsia="ar-SA"/>
              </w:rPr>
              <w:t>йский</w:t>
            </w:r>
            <w:proofErr w:type="spellEnd"/>
            <w:r w:rsidR="00ED5DA6">
              <w:rPr>
                <w:rFonts w:ascii="Times New Roman" w:hAnsi="Times New Roman" w:cs="Times New Roman"/>
                <w:bCs/>
                <w:lang w:eastAsia="ar-SA"/>
              </w:rPr>
              <w:t xml:space="preserve"> район село </w:t>
            </w:r>
            <w:proofErr w:type="spellStart"/>
            <w:r w:rsidR="00ED5DA6">
              <w:rPr>
                <w:rFonts w:ascii="Times New Roman" w:hAnsi="Times New Roman" w:cs="Times New Roman"/>
                <w:bCs/>
                <w:lang w:eastAsia="ar-SA"/>
              </w:rPr>
              <w:t>Ундино-Поселье</w:t>
            </w:r>
            <w:proofErr w:type="spellEnd"/>
            <w:r w:rsidR="00ED5DA6">
              <w:rPr>
                <w:rFonts w:ascii="Times New Roman" w:hAnsi="Times New Roman" w:cs="Times New Roman"/>
                <w:bCs/>
                <w:lang w:eastAsia="ar-SA"/>
              </w:rPr>
              <w:t xml:space="preserve"> ул. Советская, 110</w:t>
            </w:r>
            <w:proofErr w:type="gramStart"/>
            <w:r w:rsidR="00ED5DA6">
              <w:rPr>
                <w:rFonts w:ascii="Times New Roman" w:hAnsi="Times New Roman" w:cs="Times New Roman"/>
                <w:bCs/>
                <w:lang w:eastAsia="ar-SA"/>
              </w:rPr>
              <w:t xml:space="preserve"> А</w:t>
            </w:r>
            <w:proofErr w:type="gramEnd"/>
          </w:p>
          <w:p w:rsidR="00AE1AA2" w:rsidRDefault="005D1B88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УФК по Забайкальскому краю (АДМИНИСТРАЦИЯ СЕЛЬСК</w:t>
            </w:r>
            <w:r w:rsidR="00ED5DA6">
              <w:rPr>
                <w:rFonts w:ascii="Times New Roman" w:hAnsi="Times New Roman" w:cs="Times New Roman"/>
              </w:rPr>
              <w:t>ОГО ПОСЕЛЕНИЯ "УНДИНО-ПОСЕЛЬСКОЕ</w:t>
            </w:r>
            <w:r>
              <w:rPr>
                <w:rFonts w:ascii="Times New Roman" w:hAnsi="Times New Roman" w:cs="Times New Roman"/>
              </w:rPr>
              <w:t>" МУНИЦИПАЛЬНОГО РАЙОНА "БАЛЕЙСКИЙ РАЙОН" ЗАБАЙКАЛЬСКОГО КРА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r w:rsidRPr="00000A9D">
              <w:rPr>
                <w:rFonts w:ascii="Times New Roman" w:hAnsi="Times New Roman" w:cs="Times New Roman"/>
              </w:rPr>
              <w:t>(</w:t>
            </w:r>
            <w:proofErr w:type="gramEnd"/>
            <w:r w:rsidRPr="00000A9D">
              <w:rPr>
                <w:rFonts w:ascii="Times New Roman" w:hAnsi="Times New Roman" w:cs="Times New Roman"/>
              </w:rPr>
              <w:t>л/с</w:t>
            </w:r>
            <w:r w:rsidR="00000A9D" w:rsidRPr="00000A9D">
              <w:rPr>
                <w:rFonts w:ascii="Times New Roman" w:hAnsi="Times New Roman" w:cs="Times New Roman"/>
              </w:rPr>
              <w:t>04913009130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:rsidR="00AE1AA2" w:rsidRDefault="00ED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7528004800</w:t>
            </w:r>
            <w:r w:rsidR="005D1B88">
              <w:rPr>
                <w:rFonts w:ascii="Times New Roman" w:hAnsi="Times New Roman" w:cs="Times New Roman"/>
              </w:rPr>
              <w:t xml:space="preserve">  КПП  752801001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ОТДЕЛЕНИЕ ЧИТА БАНКА РОССИИ//УФК по Забайкальскому краю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 017601329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казначейский счёт  40102810945370000063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 03100643000000019100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00A9D" w:rsidRPr="00000A9D">
              <w:rPr>
                <w:rFonts w:ascii="Times New Roman" w:hAnsi="Times New Roman" w:cs="Times New Roman"/>
              </w:rPr>
              <w:t>04913009130</w:t>
            </w:r>
          </w:p>
          <w:p w:rsidR="00AE1AA2" w:rsidRDefault="00ED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7660644</w:t>
            </w:r>
            <w:r w:rsidR="005D1B88">
              <w:rPr>
                <w:rFonts w:ascii="Times New Roman" w:hAnsi="Times New Roman" w:cs="Times New Roman"/>
              </w:rPr>
              <w:t>5</w:t>
            </w:r>
          </w:p>
          <w:p w:rsidR="00AE1AA2" w:rsidRDefault="00AE1AA2">
            <w:pPr>
              <w:rPr>
                <w:rFonts w:ascii="Times New Roman" w:hAnsi="Times New Roman" w:cs="Times New Roman"/>
              </w:rPr>
            </w:pPr>
          </w:p>
        </w:tc>
      </w:tr>
      <w:tr w:rsidR="00AE1AA2">
        <w:trPr>
          <w:trHeight w:val="803"/>
        </w:trPr>
        <w:tc>
          <w:tcPr>
            <w:tcW w:w="4672" w:type="dxa"/>
          </w:tcPr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МР «</w:t>
            </w:r>
            <w:proofErr w:type="spellStart"/>
            <w:r>
              <w:rPr>
                <w:rFonts w:ascii="Times New Roman" w:hAnsi="Times New Roman" w:cs="Times New Roman"/>
              </w:rPr>
              <w:t>Балейский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  <w:p w:rsidR="00AE1AA2" w:rsidRDefault="00AE1AA2">
            <w:pPr>
              <w:rPr>
                <w:rFonts w:ascii="Times New Roman" w:hAnsi="Times New Roman" w:cs="Times New Roman"/>
              </w:rPr>
            </w:pPr>
          </w:p>
          <w:p w:rsidR="00AE1AA2" w:rsidRDefault="005D1B8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И.Г. Акулова                                                          </w:t>
            </w:r>
          </w:p>
        </w:tc>
        <w:tc>
          <w:tcPr>
            <w:tcW w:w="4673" w:type="dxa"/>
          </w:tcPr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</w:t>
            </w:r>
            <w:r w:rsidR="00000A9D">
              <w:rPr>
                <w:rFonts w:ascii="Times New Roman" w:hAnsi="Times New Roman" w:cs="Times New Roman"/>
              </w:rPr>
              <w:t>ого поселения «Ундино-Посельское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E1AA2" w:rsidRDefault="00AE1AA2">
            <w:pPr>
              <w:rPr>
                <w:rFonts w:ascii="Times New Roman" w:hAnsi="Times New Roman" w:cs="Times New Roman"/>
              </w:rPr>
            </w:pPr>
          </w:p>
          <w:p w:rsidR="00AE1AA2" w:rsidRDefault="00AE1AA2">
            <w:pPr>
              <w:rPr>
                <w:rFonts w:ascii="Times New Roman" w:hAnsi="Times New Roman" w:cs="Times New Roman"/>
              </w:rPr>
            </w:pPr>
          </w:p>
          <w:p w:rsidR="00AE1AA2" w:rsidRDefault="00000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Алексеева</w:t>
            </w:r>
            <w:r w:rsidR="005D1B88">
              <w:rPr>
                <w:rFonts w:ascii="Times New Roman" w:hAnsi="Times New Roman" w:cs="Times New Roman"/>
              </w:rPr>
              <w:t xml:space="preserve"> </w:t>
            </w:r>
          </w:p>
          <w:p w:rsidR="00AE1AA2" w:rsidRDefault="005D1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</w:t>
            </w:r>
          </w:p>
        </w:tc>
      </w:tr>
    </w:tbl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AE1AA2" w:rsidRDefault="00AE1AA2">
      <w:pPr>
        <w:rPr>
          <w:rFonts w:ascii="Times New Roman" w:hAnsi="Times New Roman" w:cs="Times New Roman"/>
          <w:b/>
          <w:sz w:val="28"/>
          <w:szCs w:val="28"/>
        </w:rPr>
      </w:pPr>
    </w:p>
    <w:p w:rsidR="00AE1AA2" w:rsidRDefault="00AE1AA2">
      <w:pPr>
        <w:ind w:firstLine="709"/>
        <w:jc w:val="both"/>
      </w:pPr>
    </w:p>
    <w:sectPr w:rsidR="00AE1AA2">
      <w:type w:val="continuous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0A" w:rsidRDefault="00FF220A">
      <w:r>
        <w:separator/>
      </w:r>
    </w:p>
  </w:endnote>
  <w:endnote w:type="continuationSeparator" w:id="0">
    <w:p w:rsidR="00FF220A" w:rsidRDefault="00FF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0A" w:rsidRDefault="00FF220A">
      <w:r>
        <w:separator/>
      </w:r>
    </w:p>
  </w:footnote>
  <w:footnote w:type="continuationSeparator" w:id="0">
    <w:p w:rsidR="00FF220A" w:rsidRDefault="00FF2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F83"/>
    <w:multiLevelType w:val="hybridMultilevel"/>
    <w:tmpl w:val="5822744C"/>
    <w:lvl w:ilvl="0" w:tplc="25E6753A">
      <w:start w:val="5"/>
      <w:numFmt w:val="decimal"/>
      <w:lvlText w:val="%1."/>
      <w:lvlJc w:val="left"/>
      <w:pPr>
        <w:ind w:left="1429" w:hanging="360"/>
      </w:pPr>
      <w:rPr>
        <w:b w:val="0"/>
      </w:rPr>
    </w:lvl>
    <w:lvl w:ilvl="1" w:tplc="D4DC8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47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6F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CE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8A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A5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8FB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8A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B4FCD"/>
    <w:multiLevelType w:val="multilevel"/>
    <w:tmpl w:val="B8B46C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542DF2"/>
    <w:multiLevelType w:val="hybridMultilevel"/>
    <w:tmpl w:val="BC6276CA"/>
    <w:lvl w:ilvl="0" w:tplc="9A32DA78">
      <w:start w:val="3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BB7AA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0FC53C8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1C6D3C2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5D18C242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CFFA25A4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716806E0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3F8348A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F8CD75E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6081CBD"/>
    <w:multiLevelType w:val="hybridMultilevel"/>
    <w:tmpl w:val="8BB40D68"/>
    <w:lvl w:ilvl="0" w:tplc="BCEE6E88">
      <w:start w:val="1"/>
      <w:numFmt w:val="decimal"/>
      <w:lvlText w:val="%1."/>
      <w:lvlJc w:val="left"/>
      <w:pPr>
        <w:ind w:left="1705" w:hanging="996"/>
      </w:pPr>
    </w:lvl>
    <w:lvl w:ilvl="1" w:tplc="BAA4DB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C63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A9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23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E3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C6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00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529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37222"/>
    <w:multiLevelType w:val="multilevel"/>
    <w:tmpl w:val="C28E7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E574F75"/>
    <w:multiLevelType w:val="hybridMultilevel"/>
    <w:tmpl w:val="F56E0616"/>
    <w:lvl w:ilvl="0" w:tplc="E64A43DA">
      <w:start w:val="3"/>
      <w:numFmt w:val="decimal"/>
      <w:lvlText w:val="%1."/>
      <w:lvlJc w:val="left"/>
      <w:pPr>
        <w:ind w:left="1069" w:hanging="360"/>
      </w:pPr>
    </w:lvl>
    <w:lvl w:ilvl="1" w:tplc="86DE9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24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0E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C1C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6C8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00F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6E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01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A2"/>
    <w:rsid w:val="00000A9D"/>
    <w:rsid w:val="00564012"/>
    <w:rsid w:val="00585CC3"/>
    <w:rsid w:val="005D1B88"/>
    <w:rsid w:val="005E4CD6"/>
    <w:rsid w:val="0077789A"/>
    <w:rsid w:val="008D35E7"/>
    <w:rsid w:val="00AE1AA2"/>
    <w:rsid w:val="00AF26E9"/>
    <w:rsid w:val="00B16817"/>
    <w:rsid w:val="00ED5DA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Body Text"/>
    <w:basedOn w:val="a"/>
    <w:link w:val="afa"/>
    <w:uiPriority w:val="99"/>
    <w:unhideWhenUsed/>
    <w:pPr>
      <w:widowControl/>
      <w:spacing w:after="120"/>
    </w:pPr>
    <w:rPr>
      <w:rFonts w:ascii="Times New Roman" w:hAnsi="Times New Roman" w:cs="Times New Roman"/>
    </w:rPr>
  </w:style>
  <w:style w:type="character" w:customStyle="1" w:styleId="afa">
    <w:name w:val="Основной текст Знак"/>
    <w:basedOn w:val="a0"/>
    <w:link w:val="af9"/>
    <w:uiPriority w:val="99"/>
    <w:rPr>
      <w:sz w:val="24"/>
      <w:szCs w:val="24"/>
    </w:rPr>
  </w:style>
  <w:style w:type="paragraph" w:styleId="32">
    <w:name w:val="Body Text Indent 3"/>
    <w:basedOn w:val="a"/>
    <w:link w:val="33"/>
    <w:uiPriority w:val="99"/>
    <w:unhideWhenUsed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sz w:val="16"/>
      <w:szCs w:val="16"/>
    </w:rPr>
  </w:style>
  <w:style w:type="paragraph" w:styleId="afb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c">
    <w:name w:val="Strong"/>
    <w:basedOn w:val="a0"/>
    <w:uiPriority w:val="22"/>
    <w:qFormat/>
    <w:rPr>
      <w:b/>
      <w:bCs/>
    </w:rPr>
  </w:style>
  <w:style w:type="table" w:styleId="afd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1</cp:lastModifiedBy>
  <cp:revision>29</cp:revision>
  <dcterms:created xsi:type="dcterms:W3CDTF">2019-10-09T00:11:00Z</dcterms:created>
  <dcterms:modified xsi:type="dcterms:W3CDTF">2022-11-10T04:14:00Z</dcterms:modified>
</cp:coreProperties>
</file>